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转供电主体电价政策红利传导自查自纠情况表</w:t>
      </w:r>
    </w:p>
    <w:p>
      <w:pPr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kern w:val="0"/>
          <w:sz w:val="21"/>
          <w:szCs w:val="21"/>
        </w:rPr>
        <w:t xml:space="preserve">用户名（盖章）：        　　统一社会信用代码：          　　  用电户号:          　 填表人：         联系电话：     填写日期: </w:t>
      </w:r>
    </w:p>
    <w:tbl>
      <w:tblPr>
        <w:tblStyle w:val="4"/>
        <w:tblW w:w="14206" w:type="dxa"/>
        <w:tblInd w:w="-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9"/>
        <w:gridCol w:w="1519"/>
        <w:gridCol w:w="1823"/>
        <w:gridCol w:w="1724"/>
        <w:gridCol w:w="2293"/>
        <w:gridCol w:w="1605"/>
        <w:gridCol w:w="1271"/>
        <w:gridCol w:w="1394"/>
        <w:gridCol w:w="9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所属时间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7"/>
                <w:rFonts w:hint="default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向供电公司交纳电费总</w:t>
            </w:r>
            <w:r>
              <w:rPr>
                <w:rStyle w:val="7"/>
                <w:rFonts w:hint="default" w:ascii="黑体" w:hAnsi="黑体" w:eastAsia="黑体" w:cs="黑体"/>
                <w:b w:val="0"/>
                <w:bCs/>
              </w:rPr>
              <w:t>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黑体" w:hAnsi="黑体" w:eastAsia="黑体" w:cs="黑体"/>
                <w:b w:val="0"/>
                <w:bCs/>
              </w:rPr>
              <w:t>（万元）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向各终端用户收取的分户电费总额（万元）</w:t>
            </w: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自身用电费用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相关共用设施用电、总表和分表之间的电量损耗以及峰谷电价损益部分（万元）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自查应退费用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已退多收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费用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20" w:firstLineChars="50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计划退费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Style w:val="7"/>
                <w:rFonts w:hint="default" w:ascii="黑体" w:hAnsi="黑体" w:eastAsia="黑体" w:cs="黑体"/>
                <w:b w:val="0"/>
                <w:bCs/>
              </w:rPr>
              <w:t>时间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黑体" w:hAnsi="黑体" w:eastAsia="黑体" w:cs="黑体"/>
                <w:b w:val="0"/>
                <w:bCs/>
              </w:rPr>
              <w:t>（年月日）</w:t>
            </w: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Style w:val="7"/>
                <w:rFonts w:hint="default"/>
              </w:rPr>
              <w:t>年度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Style w:val="7"/>
                <w:rFonts w:hint="default"/>
              </w:rPr>
              <w:t>年度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7"/>
                <w:rFonts w:hint="default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</w:rPr>
              <w:t xml:space="preserve">2020 </w:t>
            </w:r>
            <w:r>
              <w:rPr>
                <w:rStyle w:val="7"/>
                <w:rFonts w:hint="default"/>
              </w:rPr>
              <w:t>年度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</w:rPr>
              <w:t>（截至12月底）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备注：此表由转供电主体填写，用于政府部门收集、核对转供电降价落实情况，由</w:t>
      </w:r>
      <w:r>
        <w:rPr>
          <w:rFonts w:hint="eastAsia" w:eastAsia="楷体_GB2312"/>
          <w:sz w:val="21"/>
          <w:szCs w:val="21"/>
        </w:rPr>
        <w:t>市场监管部门</w:t>
      </w:r>
      <w:r>
        <w:rPr>
          <w:rFonts w:eastAsia="楷体_GB2312"/>
          <w:sz w:val="21"/>
          <w:szCs w:val="21"/>
        </w:rPr>
        <w:t>负责发放、收集、梳理汇总，相关信息不得用于其他用</w:t>
      </w:r>
    </w:p>
    <w:p>
      <w:pPr>
        <w:spacing w:line="400" w:lineRule="exact"/>
        <w:rPr>
          <w:rFonts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     </w:t>
      </w:r>
      <w:r>
        <w:rPr>
          <w:rFonts w:eastAsia="楷体_GB2312"/>
          <w:sz w:val="21"/>
          <w:szCs w:val="21"/>
        </w:rPr>
        <w:t>途。请各转供电主体于 202</w:t>
      </w:r>
      <w:r>
        <w:rPr>
          <w:rFonts w:hint="eastAsia" w:eastAsia="楷体_GB2312"/>
          <w:sz w:val="21"/>
          <w:szCs w:val="21"/>
        </w:rPr>
        <w:t>1</w:t>
      </w:r>
      <w:r>
        <w:rPr>
          <w:rFonts w:eastAsia="楷体_GB2312"/>
          <w:sz w:val="21"/>
          <w:szCs w:val="21"/>
        </w:rPr>
        <w:t xml:space="preserve"> 年 1月 15 日前将此表送交</w:t>
      </w:r>
      <w:r>
        <w:rPr>
          <w:rFonts w:hint="eastAsia" w:eastAsia="楷体_GB2312"/>
          <w:sz w:val="21"/>
          <w:szCs w:val="21"/>
        </w:rPr>
        <w:t>属地市场监管部门</w:t>
      </w:r>
      <w:r>
        <w:rPr>
          <w:rFonts w:eastAsia="楷体_GB2312"/>
          <w:sz w:val="21"/>
          <w:szCs w:val="21"/>
        </w:rPr>
        <w:t>。对于不按时上交表格的转供电主体将作为重点监管对象。</w:t>
      </w:r>
    </w:p>
    <w:p>
      <w:pPr>
        <w:spacing w:line="400" w:lineRule="exact"/>
        <w:rPr>
          <w:rFonts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     </w:t>
      </w:r>
      <w:r>
        <w:rPr>
          <w:rFonts w:hint="eastAsia" w:eastAsia="楷体_GB2312"/>
          <w:sz w:val="21"/>
          <w:szCs w:val="21"/>
        </w:rPr>
        <w:t>市场监管局</w:t>
      </w:r>
      <w:r>
        <w:rPr>
          <w:rFonts w:eastAsia="楷体_GB2312"/>
          <w:sz w:val="21"/>
          <w:szCs w:val="21"/>
        </w:rPr>
        <w:t xml:space="preserve">联系人：    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</w:t>
      </w:r>
      <w:r>
        <w:rPr>
          <w:rFonts w:eastAsia="楷体_GB2312"/>
          <w:sz w:val="21"/>
          <w:szCs w:val="21"/>
        </w:rPr>
        <w:t xml:space="preserve">    ，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     </w:t>
      </w:r>
      <w:r>
        <w:rPr>
          <w:rFonts w:eastAsia="楷体_GB2312"/>
          <w:sz w:val="21"/>
          <w:szCs w:val="21"/>
        </w:rPr>
        <w:t xml:space="preserve">联系电话：      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</w:t>
      </w:r>
      <w:r>
        <w:rPr>
          <w:rFonts w:eastAsia="楷体_GB2312"/>
          <w:sz w:val="21"/>
          <w:szCs w:val="21"/>
        </w:rPr>
        <w:t xml:space="preserve"> ，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           </w:t>
      </w:r>
      <w:r>
        <w:rPr>
          <w:rFonts w:eastAsia="楷体_GB2312"/>
          <w:sz w:val="21"/>
          <w:szCs w:val="21"/>
        </w:rPr>
        <w:t>监督电话：12315。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转供电主体自查台账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（此表供市场监管部门建立台账参考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color w:val="000000"/>
          <w:kern w:val="0"/>
          <w:sz w:val="21"/>
          <w:szCs w:val="21"/>
        </w:rPr>
        <w:t xml:space="preserve">用户名（盖章）：        统一社会信用代码：                用电户号:           填表人：         联系电话：              填写日期:              </w:t>
      </w:r>
    </w:p>
    <w:tbl>
      <w:tblPr>
        <w:tblStyle w:val="4"/>
        <w:tblW w:w="14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2"/>
        <w:gridCol w:w="1113"/>
        <w:gridCol w:w="1425"/>
        <w:gridCol w:w="1300"/>
        <w:gridCol w:w="1125"/>
        <w:gridCol w:w="1487"/>
        <w:gridCol w:w="1388"/>
        <w:gridCol w:w="1700"/>
        <w:gridCol w:w="1487"/>
        <w:gridCol w:w="1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终端用电用户名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终端用户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用电编号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终端用户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用电地址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终端用户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终端用户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目前向供电企业缴纳的电价水平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（元/千瓦时）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目前向终端用户收取的电价水平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（元/千瓦时）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线损及公共用电分摊方式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是否存在下一级转供电主体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cs="仿宋_GB2312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备注：1.此表由转供电主体填写，用于政府部门收集、核对转供电降价落实情况，由</w:t>
      </w:r>
      <w:r>
        <w:rPr>
          <w:rFonts w:hint="eastAsia" w:eastAsia="楷体_GB2312"/>
          <w:sz w:val="21"/>
          <w:szCs w:val="21"/>
        </w:rPr>
        <w:t>市场监管部门</w:t>
      </w:r>
      <w:r>
        <w:rPr>
          <w:rFonts w:eastAsia="楷体_GB2312"/>
          <w:sz w:val="21"/>
          <w:szCs w:val="21"/>
        </w:rPr>
        <w:t>负责发放、收集、梳理汇总，相关信息不得用于其他用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      </w:t>
      </w:r>
      <w:r>
        <w:rPr>
          <w:rFonts w:eastAsia="楷体_GB2312"/>
          <w:sz w:val="21"/>
          <w:szCs w:val="21"/>
        </w:rPr>
        <w:t>途。请各转供电主体于 202</w:t>
      </w:r>
      <w:r>
        <w:rPr>
          <w:rFonts w:hint="eastAsia" w:eastAsia="楷体_GB2312"/>
          <w:sz w:val="21"/>
          <w:szCs w:val="21"/>
        </w:rPr>
        <w:t>1</w:t>
      </w:r>
      <w:r>
        <w:rPr>
          <w:rFonts w:eastAsia="楷体_GB2312"/>
          <w:sz w:val="21"/>
          <w:szCs w:val="21"/>
        </w:rPr>
        <w:t>年 1 月 15 日前将此表送交</w:t>
      </w:r>
      <w:r>
        <w:rPr>
          <w:rFonts w:hint="eastAsia" w:eastAsia="楷体_GB2312"/>
          <w:sz w:val="21"/>
          <w:szCs w:val="21"/>
        </w:rPr>
        <w:t>属地市场监管部门</w:t>
      </w:r>
      <w:r>
        <w:rPr>
          <w:rFonts w:eastAsia="楷体_GB2312"/>
          <w:sz w:val="21"/>
          <w:szCs w:val="21"/>
        </w:rPr>
        <w:t>。对于不按时上交表格的转供电主体将作为重点监管对象。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</w:t>
      </w:r>
      <w:r>
        <w:rPr>
          <w:rFonts w:eastAsia="楷体_GB2312"/>
          <w:sz w:val="21"/>
          <w:szCs w:val="21"/>
        </w:rPr>
        <w:t>2.“是否存在下一级转供电主体”一栏，请根据实际情况如实填写“有”或者“无”，如填写“有”，请转供电主体通知下一级转供电主体按照表格规定填写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  </w:t>
      </w:r>
      <w:r>
        <w:rPr>
          <w:rFonts w:eastAsia="楷体_GB2312"/>
          <w:sz w:val="21"/>
          <w:szCs w:val="21"/>
        </w:rPr>
        <w:t>并上交，以下各级转供电主体相关要求以此类推。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      </w:t>
      </w:r>
      <w:r>
        <w:rPr>
          <w:rFonts w:eastAsia="楷体_GB2312"/>
          <w:sz w:val="21"/>
          <w:szCs w:val="21"/>
        </w:rPr>
        <w:t xml:space="preserve">市场监管局联系人：      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</w:t>
      </w:r>
      <w:r>
        <w:rPr>
          <w:rFonts w:eastAsia="楷体_GB2312"/>
          <w:sz w:val="21"/>
          <w:szCs w:val="21"/>
        </w:rPr>
        <w:t xml:space="preserve">  ，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      </w:t>
      </w:r>
      <w:r>
        <w:rPr>
          <w:rFonts w:eastAsia="楷体_GB2312"/>
          <w:sz w:val="21"/>
          <w:szCs w:val="21"/>
        </w:rPr>
        <w:t>联系电话：        ，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         </w:t>
      </w:r>
      <w:r>
        <w:rPr>
          <w:rFonts w:eastAsia="楷体_GB2312"/>
          <w:sz w:val="21"/>
          <w:szCs w:val="21"/>
        </w:rPr>
        <w:t xml:space="preserve">监督电话：12315。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转供电环节收费整治情况统计表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084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21"/>
        <w:gridCol w:w="2012"/>
        <w:gridCol w:w="2177"/>
        <w:gridCol w:w="1095"/>
        <w:gridCol w:w="992"/>
        <w:gridCol w:w="992"/>
        <w:gridCol w:w="1355"/>
        <w:gridCol w:w="1157"/>
        <w:gridCol w:w="127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市、省直管县（市）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转供电主体总数（家）</w:t>
            </w:r>
          </w:p>
        </w:tc>
        <w:tc>
          <w:tcPr>
            <w:tcW w:w="201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2020年已检查转供电主体数量（家）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2020年立案查处转供电主体数量（家）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退还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没收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罚款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自查自纠转供电主体数量（家）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自查应退费用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已退多收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费用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备注：</w:t>
      </w:r>
      <w:r>
        <w:rPr>
          <w:rFonts w:hint="eastAsia" w:eastAsia="楷体_GB2312"/>
          <w:sz w:val="21"/>
          <w:szCs w:val="21"/>
        </w:rPr>
        <w:t>1.此表由市场监管部门负责填写。各市，省直管县（市）市场监管部门于2021年1月20日前报送省市场监管局。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     </w:t>
      </w:r>
      <w:r>
        <w:rPr>
          <w:rFonts w:hint="eastAsia" w:eastAsia="楷体_GB2312"/>
          <w:sz w:val="21"/>
          <w:szCs w:val="21"/>
        </w:rPr>
        <w:t>2.自查应退费用和已退多收费用统计时间为2018年1月1日至2020年12月31日。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楷体_GB2312"/>
          <w:sz w:val="21"/>
          <w:szCs w:val="21"/>
        </w:rPr>
      </w:pPr>
      <w:r>
        <w:rPr>
          <w:rFonts w:hint="eastAsia" w:eastAsia="楷体_GB2312"/>
          <w:sz w:val="21"/>
          <w:szCs w:val="21"/>
          <w:lang w:val="en-US" w:eastAsia="zh-CN"/>
        </w:rPr>
        <w:t xml:space="preserve">      </w:t>
      </w:r>
      <w:r>
        <w:rPr>
          <w:rFonts w:eastAsia="楷体_GB2312"/>
          <w:sz w:val="21"/>
          <w:szCs w:val="21"/>
        </w:rPr>
        <w:t xml:space="preserve">市场监管局联系人：   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 </w:t>
      </w:r>
      <w:r>
        <w:rPr>
          <w:rFonts w:eastAsia="楷体_GB2312"/>
          <w:sz w:val="21"/>
          <w:szCs w:val="21"/>
        </w:rPr>
        <w:t xml:space="preserve">     ，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          </w:t>
      </w:r>
      <w:r>
        <w:rPr>
          <w:rFonts w:eastAsia="楷体_GB2312"/>
          <w:sz w:val="21"/>
          <w:szCs w:val="21"/>
        </w:rPr>
        <w:t xml:space="preserve">联系电话：       。 </w:t>
      </w:r>
    </w:p>
    <w:p>
      <w:pPr>
        <w:rPr>
          <w:rFonts w:eastAsia="楷体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97505"/>
    <w:rsid w:val="00103C32"/>
    <w:rsid w:val="00192FEF"/>
    <w:rsid w:val="002E58FC"/>
    <w:rsid w:val="003F6DBB"/>
    <w:rsid w:val="0040032F"/>
    <w:rsid w:val="004B48E2"/>
    <w:rsid w:val="005F59F6"/>
    <w:rsid w:val="00772173"/>
    <w:rsid w:val="007D5BB2"/>
    <w:rsid w:val="007E37D5"/>
    <w:rsid w:val="008D533C"/>
    <w:rsid w:val="00963311"/>
    <w:rsid w:val="00983CDD"/>
    <w:rsid w:val="00A06AC7"/>
    <w:rsid w:val="00B67BC0"/>
    <w:rsid w:val="00C73B7B"/>
    <w:rsid w:val="00D43477"/>
    <w:rsid w:val="00DF593D"/>
    <w:rsid w:val="00F75108"/>
    <w:rsid w:val="08B97505"/>
    <w:rsid w:val="35085A9D"/>
    <w:rsid w:val="61280767"/>
    <w:rsid w:val="725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uiPriority w:val="0"/>
    <w:rPr>
      <w:rFonts w:hint="eastAsia" w:ascii="仿宋" w:hAnsi="仿宋" w:eastAsia="仿宋" w:cs="仿宋"/>
      <w:b/>
      <w:color w:val="000000"/>
      <w:sz w:val="24"/>
      <w:szCs w:val="24"/>
    </w:rPr>
  </w:style>
  <w:style w:type="character" w:customStyle="1" w:styleId="8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1189</Characters>
  <Lines>9</Lines>
  <Paragraphs>2</Paragraphs>
  <TotalTime>9</TotalTime>
  <ScaleCrop>false</ScaleCrop>
  <LinksUpToDate>false</LinksUpToDate>
  <CharactersWithSpaces>1395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2020-12-29T05:18:00Z</dcterms:created>
  <dc:creator>余洋</dc:creator>
  <cp:lastModifiedBy>冉冉</cp:lastModifiedBy>
  <cp:lastPrinted>2020-12-30T02:11:00Z</cp:lastPrinted>
  <dcterms:modified xsi:type="dcterms:W3CDTF">2021-01-05T00:24:27Z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